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062" w:rsidRDefault="00653A9F">
      <w:pPr>
        <w:spacing w:after="120"/>
        <w:ind w:left="581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УТВЕРЖДАЮ</w:t>
      </w:r>
    </w:p>
    <w:p w:rsidR="00CF6062" w:rsidRDefault="00653A9F">
      <w:pPr>
        <w:spacing w:after="120"/>
        <w:ind w:left="581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Председатель Правления </w:t>
      </w:r>
    </w:p>
    <w:p w:rsidR="00CF6062" w:rsidRDefault="00653A9F">
      <w:pPr>
        <w:spacing w:after="120"/>
        <w:ind w:left="581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Межрегионального союза «Клуб молодых промышленников»</w:t>
      </w:r>
    </w:p>
    <w:p w:rsidR="00CF6062" w:rsidRDefault="00653A9F">
      <w:pPr>
        <w:spacing w:after="120"/>
        <w:ind w:left="581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 А.И. Ковалев</w:t>
      </w:r>
    </w:p>
    <w:p w:rsidR="00CF6062" w:rsidRDefault="00653A9F">
      <w:pPr>
        <w:spacing w:after="120"/>
        <w:ind w:left="581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(на основании Протокола №____заседания Правления Межрегионального союза «Клуб молодых промышленников» </w:t>
      </w:r>
      <w:proofErr w:type="gramStart"/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от</w:t>
      </w:r>
      <w:proofErr w:type="gramEnd"/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____________)</w:t>
      </w:r>
    </w:p>
    <w:p w:rsidR="00CF6062" w:rsidRDefault="00CF6062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F6062" w:rsidRDefault="00653A9F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 Всероссийская Премия «Молодой промышленник года»</w:t>
      </w:r>
    </w:p>
    <w:p w:rsidR="00CF6062" w:rsidRDefault="00653A9F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 о проведении Премии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Общие положения и основные термины.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V Всероссийская Премия «Молодой промышленник года» (далее – Премия) проводится с января по июль 2026 г. среди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топ-менеджеров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учре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дителей и собственников промышленных предприятий, расположенных в регионах Российской Федерации. Премия проходит при организационной и информационной поддержке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Минпромторга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России, региональных органов исполнительной власти, реализующих государственную про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мышленную политику в субъектах Российской Федерации, представителей экспертных сообществ.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Участниками Премии становятся физические лица – акционеры, члены советов директоров и руководители иных исполнительных органов промышленных предприятий всех фор</w:t>
      </w:r>
      <w:r>
        <w:rPr>
          <w:rFonts w:ascii="Times New Roman" w:eastAsia="Times New Roman" w:hAnsi="Times New Roman" w:cs="Times New Roman"/>
          <w:sz w:val="24"/>
          <w:szCs w:val="24"/>
        </w:rPr>
        <w:t>м собственности, соответствующие обязательным условиям участия, по представлению региональных органов исполнительной власти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РОИВ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Учредитель Премии (далее – Учредитель) – Межрегиональный союз «Клуб молодых промышленников».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Оргкомитет Премии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далее – Оргкомитет) формируется Учредителем и действует от имени Учредителя при организации всех процедур, необходимых для приема заявок, отбора, оценки и награждения лучших участников.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 Партнеры Премии (далее – Партнеры) – организации, разделяющие её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цели, в том числе компании, ведущие отраслевые и межотраслевые союзы, институты развития, индустриальные и технологические парки и кластеры. В рамках Премии Партнеры имеют возможность поддержать региональные инициативы в сфере промышленности.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1.6. Экспер</w:t>
      </w:r>
      <w:r>
        <w:rPr>
          <w:rFonts w:ascii="Times New Roman" w:eastAsia="Times New Roman" w:hAnsi="Times New Roman" w:cs="Times New Roman"/>
          <w:sz w:val="24"/>
          <w:szCs w:val="24"/>
        </w:rPr>
        <w:t>тное жюри (далее – Жюри) в установленные сроки голосует за представленные заявки, опираясь на методику оценки Премии (подробнее см. п. 5). В состав Жюри входят представители организаций, разделяющих цели Премии, в том числе руководители институтов развития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представители федеральных и региональных органов государственной власти, промышленных кластеров и индустриальных парков, государственных и частных фондов.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Председатель жюри – определяется Оргкомитетом Премии и определяет состав комиссии для оценки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заявок, прошедших в ТОП-200. </w:t>
      </w:r>
    </w:p>
    <w:p w:rsidR="00CF6062" w:rsidRDefault="00CF606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062" w:rsidRDefault="00CF606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1.8. Цели Премии: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1.8.1. Выявить и персонально поощрить лучших молодых промышленников России, реализующих результативные проекты по развитию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цифровизации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производственных площадок и инфраструктуры в регионах присутствия;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1.8.2. Способствовать устойчивому развитию производственных компаний, поддержке лучших практик в управлении и преемственности в ключевых отраслях промышленности;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1.8.3. Содействовать развитию кооперационных цепочек и межрегиональному партнерству в рамках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 Учредителя Премии;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1.8.4. Стимулировать обмен опытом между руководителями региональных промышленных предприятий в рамках выездных стажировок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Минпромторга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 по программе «Федеральная практика»;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1.8.5. Оказать информационную поддержку процес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сам и проектам цифровой трансформации региональных промышленных предприятий, продвижению их продукции на внешние рынки.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Лонг-лист Премии. Лонг-лист Премии формируется в два этапа: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этап 1: Оргкомитет конкурса проводит проверку заявок на соответстви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формальным критериям;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этап 2: ФГБОУ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«Российская академия народного хозяйства и государственной службы при Президенте Российской Федерации» формирует ТОП-200 заявок на основании экспертных оценок, Лонг-лист составляется в алфавитном порядке по ФИО номинантов и может быть оп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убликован Оргкомитетом на сайте Премии, при этом баллы не публикуются.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1.10.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Шорт-лист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Премии формируется Оргкомитетом по завершению этапа рассмотрения заявок и совместного голосования Жюри и Оргкомитета.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Шорт-лист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содержит до 20 имен участников Премии, которые по итогам голосования получили максимальный средний балл.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Победителями (лауреатами) Премии становятся 10 участников, набравшие наивысший балл по итогам голосования Оргкомитета Премии совместно с Жюри. До награждения информация о победителях и количестве набранных ими баллов является конфиденциальной.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1.12. Специ</w:t>
      </w:r>
      <w:r>
        <w:rPr>
          <w:rFonts w:ascii="Times New Roman" w:eastAsia="Times New Roman" w:hAnsi="Times New Roman" w:cs="Times New Roman"/>
          <w:sz w:val="24"/>
          <w:szCs w:val="24"/>
        </w:rPr>
        <w:t>альные номинации. По собственной инициативе и по рекомендации участников Экспертного жюри могут быть учреждены дополнительные специальные номинации. Лауреаты Специальных номинаций определяются решением Оргкомитета на основании приложенных к поступившим зая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вкам документов, которые подтверждают достижения номинантов. Оргкомитет по согласованию с экспертным жюри имеет право вносить изменения в перечень специальных номинаций.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1.13. Награждение победителей пройдет в г. Екатеринбурге на международной промышленно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выставке «ИННОПРОМ» в июле 2026 г. (Учредитель Премии оставляет за собой право перенести место, дату финала награждения победителей).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Обязательные условия участия (формальные критерии) Премии: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Промышленное предприятие, которое представляет Учас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тник, является налоговым резидентом Российской Федерации, на момент проведения Премии: не имеет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подтвержденных в установленном порядке признаков несостоятельности (банкротства) и не входит в Реестр недобросовестных поставщиков (44-ФЗ, 223-ФЗ);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Промыш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ленное предприятие, которое представляет Участник, соответствует критериям Реестра субъектов МСП: – суммарный годовой доход компании по всем видам предпринимательской деятельности за 2025 г. от 120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млн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до 2 млрд руб. – среднесписочная численность сотрудник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 – от 16 до 250 человек;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2.3. Возраст Участника не превышает 40 лет на 31 марта 2026 г.;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Выдвижение участника на Премию производится путем направления заявки (Приложение 1) в РОИВ и регистрации заявки на портале Премии </w:t>
      </w:r>
      <w:hyperlink r:id="rId6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https://mprom.site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 Скан-копия рекомендательного письма-заявки является неотъемлемой частью заявки (далее – Рекомендательное письмо-заявка, Заявка) от имени одного или нескольких уполномоченных представителей региональных органов исполнительной в</w:t>
      </w:r>
      <w:r>
        <w:rPr>
          <w:rFonts w:ascii="Times New Roman" w:eastAsia="Times New Roman" w:hAnsi="Times New Roman" w:cs="Times New Roman"/>
          <w:sz w:val="24"/>
          <w:szCs w:val="24"/>
        </w:rPr>
        <w:t>ласти, реализующих государственную промышленную политику в субъектах Российской Федерации (далее – РОИВ), администраций глав регионов и других.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При формировании рекомендательного письма-заявки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РОИВ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могут учитывать инициативы по выдвижению членов региональн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ых отраслевых союзов промышленников, а также инициативы по самовыдвижению руководителей и собственников промышленных предприятий, соответствующих обязательным условиям участия.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Порядок выдвижения.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3.1. Рекомендательные письма-заявки от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РОИВ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принимаютс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до 25 апреля 2026 г. включительно.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3.2. Рекомендательное письмо-заявка, необходимое для участия в Премии, представляет собой скан-копию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письма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имени представителя РОИВ и содержит информацию об одном или нескольких потенциальных Участниках от региона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о предприятиях в регионе, которыми они управляют или владеют. В том числе в заявку включаются: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3.2.1. Персональные данные потенциального Участника, включая: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Фамилию, имя, отчество; – Должность; – Возраст (дата рождения); – Контактный номер телефона;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Адрес электронной почты. </w:t>
      </w:r>
      <w:proofErr w:type="gramEnd"/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3.2.2. Полное наименование регионального промышленного предприятия (предприятий) потенциальных Участников, включая организационно-правовую форму, наименование юридического лица и ИНН предприятия.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3.2.3. Позиция предприятия в Реес</w:t>
      </w:r>
      <w:r>
        <w:rPr>
          <w:rFonts w:ascii="Times New Roman" w:eastAsia="Times New Roman" w:hAnsi="Times New Roman" w:cs="Times New Roman"/>
          <w:sz w:val="24"/>
          <w:szCs w:val="24"/>
        </w:rPr>
        <w:t>тре субъектов МСП (</w:t>
      </w: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https://rmsp.nalog.ru/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3.2.4. Мотивационную часть, в которую включается: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Описание реализованных в регионе за последние 2 года проектов по развитию промышленного производства и/или инфраструкт</w:t>
      </w:r>
      <w:r>
        <w:rPr>
          <w:rFonts w:ascii="Times New Roman" w:eastAsia="Times New Roman" w:hAnsi="Times New Roman" w:cs="Times New Roman"/>
          <w:sz w:val="24"/>
          <w:szCs w:val="24"/>
        </w:rPr>
        <w:t>уры, с примерами показателей, которые достигнуты упомянутыми региональными предприятиями; – Описание персонального вклада потенциального Участника в реализацию этих проектов, оценка значимости этого вклада и общая оценка деятельности потенциального Участни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 и работы его предприятий. </w:t>
      </w:r>
      <w:proofErr w:type="gramEnd"/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3.2.5. К рекомендательному письму-заявке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усмотрение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РОИВ может быть приложена дополнительная информация (презентации, справки и пр.).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Жюри.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 Жюри формируется из числа организаторов и партнеров Премии, представителе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органов государственной власти, руководителей отраслевых деловых объединений. При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формировании состава жюри организаторы учитывают отрасль деятельности членов жюри и/или их опыт содействия реализации промышленных проектов.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 Во избежание конфликта 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тересов члены жюри берут самоотвод в отношении оценки проектов, в реализации которых они принимали прямое или косвенное участие.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 Полный состав жюри будет опубликован на сайте Премии (https://mprom.site/) до 30 июня 2026 г.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Методика оценки.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sz w:val="24"/>
          <w:szCs w:val="24"/>
        </w:rPr>
        <w:t>Каждый из участников Оргкомитета и Экспертного Жюри оценивает до 20 заявок и заочно участвует в голосовании, выставляя каждому из участников от 1 до 10 баллов по системе: где 0 – самое низкое значение показателя и/или он отсутствует; 10 – самое высокое зна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чение показателя в соответствии оценочным листом, предоставленным Оргкомитетом Премии.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5.2. Оргкомитет Премии предоставляет членам Жюри материалы для оценки Участников (анкеты, приложения к ним).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 Каждая заявка, прошедшая в ТОП-200, оценивается комис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сией из двух членов Жюри.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5.4. Комиссия из двух членов Жюри назначается Председателем Жюри.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5.5. При необходимости выставленные баллы сопровождаются коротким комментарием (пояснением) члена Жюри.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5.6. Итоги голосования Жюри в установленные сроки подводит Оргкомитет. Итоговым баллом участника считается среднее арифметическое от баллов, полученных по результатам работ Комиссий.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Этапы Премии.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15 января 2026 г. – 25 марта 2026 г. – подготовка заявок.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25 марта 2026 г.– 25 апреля 2026 г. – прием заявок и проверка их соответствия формальным критериям Премии.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25 апреля 2026 г. – 31 мая 2026 г. – рассмотрение заявок и голосование Оргкомитета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Жюри.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1 июня 2026 г. – 15 июля 2026 г. – подведение итогов Премии и приглашение победителей на награждение.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июль 2026 г. – награждение победителей (организатор Премии оставляет за собой право перенести дату финала награждения победителей).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 Награ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ждение и призы.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7.1. Победителям присуждается Премия «Молодой промышленник года».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7.2. В рамках награждения в июле 2026 г. победители Премии будут отмечены наградными комплектами от организаторов и партнеров.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7.3. Победителям Премии за 1 - 3 место, пред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оставляется: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Возможность участия в рабочей встрече Клуба с Министром промышленности и торговли Российской Федерации.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Ведомственная награда (почетная грамота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Минпромторга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России).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Бесплатное членство в «Клубе молодых промышленников» сроком на 1 год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7.4. Всем победителям Премии (10 участников), предоставляется: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Возможность персонального участия в выездных стажировках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Минпромторга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 по программе «Федеральная практика» в 2026 г. Решение о приглашении принимается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Минпромторгом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 при форми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ровании программы выездной стажировки и направляется дополнительно от имени Клуба молодых промышленников.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Возможность участия во всероссийских и международных мероприятиях и выставках.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Консультации по мерам государственной поддержки.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7.5. Оргкомитет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размещает информацию о лидерах голосования на официальном сайте Премии (https://mprom.site/) и в социальных сетях, передает итоговые материалы Премии для размещения на сайтах Партнеров и Участников.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7.6. Учредитель и Партнеры Премии, а также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РОИВ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которы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участвуют в выдвижении Участников, вправе учредить дополнительные призы и памятные награды.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 Заключительные положения.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8.1. Оргкомитет информирует Участников об их выдвижении путем направления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скан-копии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информационного письма на электронную почту, у</w:t>
      </w:r>
      <w:r>
        <w:rPr>
          <w:rFonts w:ascii="Times New Roman" w:eastAsia="Times New Roman" w:hAnsi="Times New Roman" w:cs="Times New Roman"/>
          <w:sz w:val="24"/>
          <w:szCs w:val="24"/>
        </w:rPr>
        <w:t>казанную в контактных данных на сайте предприятия. Участник может быть снят с Премии при наличии соответствующего письменного отказа от участия. Отказы составляются от имени Участников в произвольной форме и принимаются Оргкомитетом (адрес электронной почт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ы: premiya@ms-kmp.ru) до 25 апреля 2026 г. включительно. Отсутствие письменного отказа по состоянию на 25 апреля 2026 г. рассматривается как согласие Участника на участие в Премии.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 Согласие Участника на участие в Премии подразумевает, что данные, вош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едшие в Рекомендательное письмо-заявку, включая данные о предприятии и персональные данные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могут быть полностью или частично использованы, или воспроизведены в рамках информационной кампании по продвижению Премии.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8.3. Участники, соответствующие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формальным критериям, будут приглашены на торжественную церемонию. До дня награждения информация о победителях Премии не раскрывается. </w:t>
      </w:r>
    </w:p>
    <w:p w:rsidR="00CF6062" w:rsidRDefault="00653A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 По умолчанию Оргкомитет рассматривает поступающую в рамках процедуры выдвижения информацию об Участниках как досто</w:t>
      </w:r>
      <w:r>
        <w:rPr>
          <w:rFonts w:ascii="Times New Roman" w:eastAsia="Times New Roman" w:hAnsi="Times New Roman" w:cs="Times New Roman"/>
          <w:sz w:val="24"/>
          <w:szCs w:val="24"/>
        </w:rPr>
        <w:t>верную и не содержащую государственной, коммерческой или любой другой охраняемой законом тайны. Перепроверка данной информации может быть произведена выборочно по официальным источникам (Реестр недобросовестных поставщиков и др.). Объем перепроверки остает</w:t>
      </w:r>
      <w:r>
        <w:rPr>
          <w:rFonts w:ascii="Times New Roman" w:eastAsia="Times New Roman" w:hAnsi="Times New Roman" w:cs="Times New Roman"/>
          <w:sz w:val="24"/>
          <w:szCs w:val="24"/>
        </w:rPr>
        <w:t>ся на усмотрение Оргкомитета.</w:t>
      </w:r>
    </w:p>
    <w:p w:rsidR="00CF6062" w:rsidRDefault="00CF606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F606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E8C1F27-C7C8-481A-87F9-BD3A95594886}"/>
    <w:embedBold r:id="rId2" w:fontKey="{BD8CCAF6-C442-4BB0-9F34-9368550A672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CA01D9E-EBC6-4408-84D1-28B2D4BED4A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5939230-35BC-4DC4-84D0-918D34DF8F5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E5795"/>
    <w:multiLevelType w:val="multilevel"/>
    <w:tmpl w:val="813A27A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4BE60D9"/>
    <w:multiLevelType w:val="multilevel"/>
    <w:tmpl w:val="7656449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F6062"/>
    <w:rsid w:val="00653A9F"/>
    <w:rsid w:val="00CF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msp.nalog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prom.sit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1909</Words>
  <Characters>10883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 Анастасия Ивановна</dc:creator>
  <cp:lastModifiedBy>Куликова Анастасия Ивановна</cp:lastModifiedBy>
  <cp:revision>2</cp:revision>
  <dcterms:created xsi:type="dcterms:W3CDTF">2026-01-30T07:07:00Z</dcterms:created>
  <dcterms:modified xsi:type="dcterms:W3CDTF">2026-01-30T07:07:00Z</dcterms:modified>
</cp:coreProperties>
</file>